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12"/>
          <w:tab w:val="left" w:pos="8281"/>
        </w:tabs>
        <w:spacing w:line="580" w:lineRule="exact"/>
        <w:jc w:val="left"/>
        <w:rPr>
          <w:rFonts w:hint="eastAsia" w:eastAsia="黑体"/>
          <w:sz w:val="32"/>
          <w:lang w:val="en-US" w:eastAsia="zh-CN"/>
        </w:rPr>
      </w:pPr>
      <w:r>
        <w:rPr>
          <w:rFonts w:eastAsia="黑体"/>
          <w:sz w:val="32"/>
        </w:rPr>
        <w:t>附件</w:t>
      </w:r>
    </w:p>
    <w:p>
      <w:pPr>
        <w:tabs>
          <w:tab w:val="left" w:pos="8112"/>
          <w:tab w:val="left" w:pos="8281"/>
        </w:tabs>
        <w:spacing w:line="580" w:lineRule="exact"/>
        <w:jc w:val="center"/>
        <w:rPr>
          <w:rFonts w:hint="eastAsia" w:eastAsia="创艺简标宋"/>
          <w:sz w:val="36"/>
          <w:szCs w:val="36"/>
          <w:lang w:val="en-US" w:eastAsia="zh-CN"/>
        </w:rPr>
      </w:pPr>
      <w:r>
        <w:rPr>
          <w:rFonts w:hint="eastAsia" w:eastAsia="创艺简标宋"/>
          <w:sz w:val="36"/>
          <w:szCs w:val="36"/>
          <w:lang w:val="en-US" w:eastAsia="zh-CN"/>
        </w:rPr>
        <w:t>湖北省土地估价机构变更备案名单</w:t>
      </w:r>
    </w:p>
    <w:p>
      <w:pPr>
        <w:widowControl/>
        <w:shd w:val="clear" w:color="auto" w:fill="FFFFFF"/>
        <w:spacing w:line="560" w:lineRule="exact"/>
        <w:jc w:val="center"/>
        <w:rPr>
          <w:rFonts w:hint="eastAsia" w:ascii="仿宋_GB2312" w:hAnsi="仿宋" w:eastAsia="仿宋_GB2312" w:cs="仿宋"/>
          <w:color w:val="000000" w:themeColor="text1"/>
          <w:kern w:val="0"/>
          <w:sz w:val="32"/>
          <w:szCs w:val="32"/>
          <w:shd w:val="clear" w:color="auto" w:fill="FFFFFF"/>
          <w:lang w:eastAsia="zh-CN"/>
          <w14:textFill>
            <w14:solidFill>
              <w14:schemeClr w14:val="tx1"/>
            </w14:solidFill>
          </w14:textFill>
        </w:rPr>
      </w:pPr>
      <w:r>
        <w:rPr>
          <w:rFonts w:hint="eastAsia" w:eastAsia="创艺简标宋"/>
          <w:sz w:val="36"/>
          <w:szCs w:val="36"/>
          <w:lang w:val="en-US" w:eastAsia="zh-CN"/>
        </w:rPr>
        <w:t>（2022年11月）</w:t>
      </w:r>
    </w:p>
    <w:tbl>
      <w:tblPr>
        <w:tblStyle w:val="2"/>
        <w:tblW w:w="9435" w:type="dxa"/>
        <w:tblInd w:w="-411" w:type="dxa"/>
        <w:tblLayout w:type="fixed"/>
        <w:tblCellMar>
          <w:top w:w="0" w:type="dxa"/>
          <w:left w:w="108" w:type="dxa"/>
          <w:bottom w:w="0" w:type="dxa"/>
          <w:right w:w="108" w:type="dxa"/>
        </w:tblCellMar>
      </w:tblPr>
      <w:tblGrid>
        <w:gridCol w:w="720"/>
        <w:gridCol w:w="1365"/>
        <w:gridCol w:w="1560"/>
        <w:gridCol w:w="1440"/>
        <w:gridCol w:w="2910"/>
        <w:gridCol w:w="1440"/>
      </w:tblGrid>
      <w:tr>
        <w:tblPrEx>
          <w:tblCellMar>
            <w:top w:w="0" w:type="dxa"/>
            <w:left w:w="108" w:type="dxa"/>
            <w:bottom w:w="0" w:type="dxa"/>
            <w:right w:w="108" w:type="dxa"/>
          </w:tblCellMar>
        </w:tblPrEx>
        <w:trPr>
          <w:trHeight w:val="801" w:hRule="atLeast"/>
        </w:trPr>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b/>
                <w:bCs/>
                <w:color w:val="000000"/>
                <w:kern w:val="0"/>
                <w:sz w:val="22"/>
                <w:szCs w:val="20"/>
              </w:rPr>
            </w:pPr>
            <w:r>
              <w:rPr>
                <w:rFonts w:hint="eastAsia" w:ascii="宋体" w:hAnsi="宋体" w:eastAsia="宋体" w:cs="宋体"/>
                <w:b/>
                <w:bCs/>
                <w:color w:val="000000"/>
                <w:kern w:val="0"/>
                <w:sz w:val="22"/>
                <w:szCs w:val="20"/>
              </w:rPr>
              <w:t>序号</w:t>
            </w:r>
          </w:p>
        </w:tc>
        <w:tc>
          <w:tcPr>
            <w:tcW w:w="13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eastAsia="宋体" w:cs="宋体"/>
                <w:b/>
                <w:bCs/>
                <w:color w:val="000000"/>
                <w:kern w:val="0"/>
                <w:sz w:val="22"/>
                <w:szCs w:val="20"/>
              </w:rPr>
            </w:pPr>
            <w:r>
              <w:rPr>
                <w:rFonts w:hint="eastAsia" w:ascii="宋体" w:hAnsi="宋体" w:eastAsia="宋体" w:cs="宋体"/>
                <w:b/>
                <w:bCs/>
                <w:color w:val="000000"/>
                <w:kern w:val="0"/>
                <w:sz w:val="22"/>
                <w:szCs w:val="20"/>
              </w:rPr>
              <w:t>备案</w:t>
            </w:r>
            <w:r>
              <w:rPr>
                <w:rFonts w:hint="eastAsia" w:ascii="宋体" w:hAnsi="宋体" w:eastAsia="宋体" w:cs="宋体"/>
                <w:b/>
                <w:bCs/>
                <w:color w:val="000000"/>
                <w:kern w:val="0"/>
                <w:sz w:val="22"/>
                <w:szCs w:val="20"/>
                <w:lang w:eastAsia="zh-CN"/>
              </w:rPr>
              <w:t>编号</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b/>
                <w:bCs/>
                <w:color w:val="000000"/>
                <w:kern w:val="0"/>
                <w:sz w:val="22"/>
                <w:szCs w:val="20"/>
              </w:rPr>
            </w:pPr>
            <w:r>
              <w:rPr>
                <w:rFonts w:hint="eastAsia" w:ascii="宋体" w:hAnsi="宋体" w:eastAsia="宋体" w:cs="宋体"/>
                <w:b/>
                <w:bCs/>
                <w:color w:val="000000"/>
                <w:kern w:val="0"/>
                <w:sz w:val="22"/>
                <w:szCs w:val="20"/>
              </w:rPr>
              <w:t>机构名称</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eastAsia="宋体" w:cs="宋体"/>
                <w:b/>
                <w:bCs/>
                <w:color w:val="000000"/>
                <w:kern w:val="0"/>
                <w:sz w:val="22"/>
                <w:szCs w:val="20"/>
                <w:lang w:eastAsia="zh-CN"/>
              </w:rPr>
            </w:pPr>
            <w:r>
              <w:rPr>
                <w:rFonts w:hint="eastAsia" w:ascii="宋体" w:hAnsi="宋体" w:eastAsia="宋体" w:cs="宋体"/>
                <w:b/>
                <w:bCs/>
                <w:color w:val="000000"/>
                <w:kern w:val="0"/>
                <w:sz w:val="22"/>
                <w:szCs w:val="20"/>
              </w:rPr>
              <w:t>法定代表人</w:t>
            </w:r>
          </w:p>
        </w:tc>
        <w:tc>
          <w:tcPr>
            <w:tcW w:w="291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eastAsia="宋体" w:cs="宋体"/>
                <w:b/>
                <w:bCs/>
                <w:color w:val="000000"/>
                <w:kern w:val="0"/>
                <w:sz w:val="22"/>
                <w:szCs w:val="20"/>
              </w:rPr>
            </w:pPr>
            <w:r>
              <w:rPr>
                <w:rFonts w:hint="eastAsia" w:ascii="宋体" w:hAnsi="宋体" w:eastAsia="宋体" w:cs="宋体"/>
                <w:b/>
                <w:bCs/>
                <w:color w:val="000000"/>
                <w:kern w:val="0"/>
                <w:sz w:val="22"/>
                <w:szCs w:val="20"/>
                <w:lang w:eastAsia="zh-CN"/>
              </w:rPr>
              <w:t>变更事项</w:t>
            </w:r>
          </w:p>
        </w:tc>
        <w:tc>
          <w:tcPr>
            <w:tcW w:w="144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eastAsia="宋体" w:cs="宋体"/>
                <w:b/>
                <w:bCs/>
                <w:color w:val="000000"/>
                <w:kern w:val="0"/>
                <w:sz w:val="22"/>
                <w:szCs w:val="20"/>
              </w:rPr>
            </w:pPr>
            <w:r>
              <w:rPr>
                <w:rFonts w:hint="eastAsia" w:ascii="宋体" w:hAnsi="宋体" w:eastAsia="宋体" w:cs="宋体"/>
                <w:b/>
                <w:bCs/>
                <w:color w:val="000000"/>
                <w:kern w:val="0"/>
                <w:sz w:val="22"/>
                <w:szCs w:val="20"/>
              </w:rPr>
              <w:t>备注</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ind w:firstLine="0" w:firstLineChars="0"/>
              <w:jc w:val="center"/>
              <w:rPr>
                <w:rFonts w:hint="eastAsia" w:ascii="宋体" w:hAnsi="宋体" w:eastAsia="宋体" w:cs="宋体"/>
                <w:color w:val="000000"/>
                <w:kern w:val="0"/>
                <w:sz w:val="22"/>
                <w:lang w:val="en-US" w:eastAsia="zh-CN" w:bidi="ar-SA"/>
              </w:rPr>
            </w:pPr>
            <w:r>
              <w:rPr>
                <w:rFonts w:hint="eastAsia" w:ascii="宋体" w:hAnsi="宋体" w:eastAsia="宋体" w:cs="宋体"/>
                <w:color w:val="000000"/>
                <w:kern w:val="0"/>
                <w:sz w:val="22"/>
                <w:lang w:val="en-US" w:eastAsia="zh-CN"/>
              </w:rPr>
              <w:t>1</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2022420028</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湖北正业行房地产土地资产评估有限公司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严  蹈</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法定代表人由陈艳变更为严蹈；</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股东变更为张金玲、范永义、严蹈；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0"/>
              <w:jc w:val="left"/>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3、新增房地产估价师严蹈、刘红红，移出房地产估价师陈艳、吴敬凯在该机构的备案。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color w:val="000000"/>
                <w:kern w:val="0"/>
                <w:sz w:val="22"/>
                <w:lang w:val="en-US" w:eastAsia="zh-CN" w:bidi="ar-SA"/>
              </w:rPr>
            </w:pPr>
            <w:r>
              <w:rPr>
                <w:rFonts w:hint="eastAsia" w:ascii="宋体" w:hAnsi="宋体" w:eastAsia="宋体" w:cs="宋体"/>
                <w:i w:val="0"/>
                <w:iCs w:val="0"/>
                <w:color w:val="000000"/>
                <w:kern w:val="0"/>
                <w:sz w:val="22"/>
                <w:szCs w:val="22"/>
                <w:u w:val="none"/>
                <w:lang w:val="en-US" w:eastAsia="zh-CN" w:bidi="ar"/>
              </w:rPr>
              <w:t>领取备案函</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ind w:firstLine="0" w:firstLineChars="0"/>
              <w:jc w:val="center"/>
              <w:rPr>
                <w:rFonts w:hint="eastAsia" w:ascii="宋体" w:hAnsi="宋体" w:cs="宋体"/>
                <w:color w:val="000000"/>
                <w:kern w:val="0"/>
                <w:sz w:val="22"/>
                <w:lang w:val="en-US" w:eastAsia="zh-CN"/>
              </w:rPr>
            </w:pPr>
            <w:r>
              <w:rPr>
                <w:rFonts w:hint="eastAsia" w:ascii="宋体" w:hAnsi="宋体" w:eastAsia="宋体" w:cs="宋体"/>
                <w:color w:val="000000"/>
                <w:kern w:val="0"/>
                <w:sz w:val="22"/>
                <w:lang w:val="en-US" w:eastAsia="zh-CN"/>
              </w:rPr>
              <w:t>2</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2022420027</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湖北鑫洋土地房地产资产评估有限公司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甘  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法定代表人由李柱实变更为甘莉；</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股东由李柱实、秦元增、项智娟变更为甘莉、秦元增、项智娟；</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移出土地估价师梁海鸥，房地产估价师李柱实，新增房地产估价师乔建新、甘莉在该机构的备案。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领取备案函</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ind w:firstLine="0" w:firstLineChars="0"/>
              <w:jc w:val="center"/>
              <w:rPr>
                <w:rFonts w:hint="default" w:ascii="宋体" w:hAnsi="宋体" w:cs="宋体"/>
                <w:color w:val="000000"/>
                <w:kern w:val="0"/>
                <w:sz w:val="22"/>
                <w:lang w:val="en-US" w:eastAsia="zh-CN"/>
              </w:rPr>
            </w:pPr>
            <w:r>
              <w:rPr>
                <w:rFonts w:hint="eastAsia" w:ascii="宋体" w:hAnsi="宋体" w:eastAsia="宋体" w:cs="宋体"/>
                <w:color w:val="000000"/>
                <w:kern w:val="0"/>
                <w:sz w:val="22"/>
                <w:lang w:val="en-US" w:eastAsia="zh-CN"/>
              </w:rPr>
              <w:t>3</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2022420025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宜昌佳信土地房地产资产评估有限责任公司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杨  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公司法定代表人由佘国敏变更为杨莉；</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股东变更为杨莉、管煜、佘翠玲、佘国敏、赵琼。</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领取备案函</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ind w:firstLine="0" w:firstLineChars="0"/>
              <w:jc w:val="center"/>
              <w:rPr>
                <w:rFonts w:hint="default" w:ascii="宋体" w:hAnsi="宋体" w:cs="宋体"/>
                <w:color w:val="000000"/>
                <w:kern w:val="0"/>
                <w:sz w:val="22"/>
                <w:lang w:val="en-US" w:eastAsia="zh-CN"/>
              </w:rPr>
            </w:pPr>
            <w:r>
              <w:rPr>
                <w:rFonts w:hint="eastAsia" w:ascii="宋体" w:hAnsi="宋体" w:eastAsia="宋体" w:cs="宋体"/>
                <w:color w:val="000000"/>
                <w:kern w:val="0"/>
                <w:sz w:val="22"/>
                <w:lang w:val="en-US" w:eastAsia="zh-CN"/>
              </w:rPr>
              <w:t>4</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2022420024</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湖北盛嘉房地产资产评估有限公司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刘晓震</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单位名称由湖北仲信行土地房地产资产评估有限公司变更为湖北盛嘉房地产资产评估有限公司；</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股东变更为刘晓震、狄秀梅、高浣秋、孙利霞；</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经营地址变更为北省黄冈市罗田县凤城大道义川大酒店9楼；</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新增土地估价师赵建军，房地产估价师熊佳丽，资产评估师孙利霞、韩佳艺，移出房地产估价师易超，资产评估师龙欢欢、李正前、彭涛在该机构的备案。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领取备案函</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spacing w:line="360" w:lineRule="exact"/>
              <w:ind w:firstLine="0" w:firstLineChars="0"/>
              <w:jc w:val="center"/>
              <w:rPr>
                <w:rFonts w:hint="default" w:ascii="宋体" w:hAnsi="宋体" w:cs="宋体"/>
                <w:color w:val="000000"/>
                <w:kern w:val="0"/>
                <w:sz w:val="22"/>
                <w:lang w:val="en-US" w:eastAsia="zh-CN"/>
              </w:rPr>
            </w:pPr>
            <w:r>
              <w:rPr>
                <w:rFonts w:hint="eastAsia" w:ascii="宋体" w:hAnsi="宋体" w:eastAsia="宋体" w:cs="宋体"/>
                <w:color w:val="000000"/>
                <w:kern w:val="0"/>
                <w:sz w:val="22"/>
                <w:lang w:val="en-US" w:eastAsia="zh-CN"/>
              </w:rPr>
              <w:t>5</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2022420018</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湖北德势弘房地资产评估咨询有限公司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李希环</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注册资金由500万变更为700万；</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股东由关胜、李燕彬、李希环变更为关胜、李燕彬、李希环、刘晓峰、何才丽、金贞；</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新增土地估价师李尚平、何才丽、金贞、张为义、聂庆玲、刘晓峰在该机构的备案。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6</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2021420020</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武汉洪房房地产土地估价有限公司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张  坤</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新增土地估价师陈利，移出土地估价师潘汉军在该机构的备案。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7</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2020420075</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湖北正量行房地产估价咨询有限公司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胡  军</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移出土地估价师王冰寒在该机构的备案。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8</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2020420032</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武汉国新房地产资产评估有限公司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朱琳莉</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新增土地估价师纪成估价师在该机构的备案。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9</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2019420104</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麻城市远大房地产评估事务有限公司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柴  云</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新增房地产估价师李清平、付丽丽，移出房地产估价师胡早枝、柴胜在该机构的备案。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r>
        <w:tblPrEx>
          <w:tblCellMar>
            <w:top w:w="0" w:type="dxa"/>
            <w:left w:w="108" w:type="dxa"/>
            <w:bottom w:w="0" w:type="dxa"/>
            <w:right w:w="108" w:type="dxa"/>
          </w:tblCellMar>
        </w:tblPrEx>
        <w:trPr>
          <w:trHeight w:val="528" w:hRule="atLeas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10</w:t>
            </w:r>
          </w:p>
        </w:tc>
        <w:tc>
          <w:tcPr>
            <w:tcW w:w="1365"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2019420062</w:t>
            </w:r>
          </w:p>
        </w:tc>
        <w:tc>
          <w:tcPr>
            <w:tcW w:w="156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仙桃市博华房地产价格评估有限公司</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徐慧荣</w:t>
            </w:r>
          </w:p>
        </w:tc>
        <w:tc>
          <w:tcPr>
            <w:tcW w:w="291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股东变更为徐慧荣、冷艳、王春海；</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经营地址变更为：仙桃市沙嘴街道钱沟路西侧新城壹号四期1、2号楼203室；</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变更经营范围；</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新增土地估价师时圣华，房地产估价师王彦美、李娟，移出土地估价师周涛、瞿万保，房地产估价师刘波、胡常雄、刘蓉芳、张帆在该机构的备案。</w:t>
            </w:r>
          </w:p>
        </w:tc>
        <w:tc>
          <w:tcPr>
            <w:tcW w:w="14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自行下载附记页</w:t>
            </w:r>
          </w:p>
        </w:tc>
      </w:tr>
    </w:tbl>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1F516"/>
    <w:multiLevelType w:val="singleLevel"/>
    <w:tmpl w:val="8171F516"/>
    <w:lvl w:ilvl="0" w:tentative="0">
      <w:start w:val="1"/>
      <w:numFmt w:val="decimal"/>
      <w:suff w:val="nothing"/>
      <w:lvlText w:val="%1、"/>
      <w:lvlJc w:val="left"/>
    </w:lvl>
  </w:abstractNum>
  <w:abstractNum w:abstractNumId="1">
    <w:nsid w:val="D88E45E3"/>
    <w:multiLevelType w:val="singleLevel"/>
    <w:tmpl w:val="D88E45E3"/>
    <w:lvl w:ilvl="0" w:tentative="0">
      <w:start w:val="1"/>
      <w:numFmt w:val="decimal"/>
      <w:suff w:val="nothing"/>
      <w:lvlText w:val="%1、"/>
      <w:lvlJc w:val="left"/>
    </w:lvl>
  </w:abstractNum>
  <w:abstractNum w:abstractNumId="2">
    <w:nsid w:val="1088CE74"/>
    <w:multiLevelType w:val="singleLevel"/>
    <w:tmpl w:val="1088CE74"/>
    <w:lvl w:ilvl="0" w:tentative="0">
      <w:start w:val="1"/>
      <w:numFmt w:val="decimal"/>
      <w:suff w:val="nothing"/>
      <w:lvlText w:val="%1、"/>
      <w:lvlJc w:val="left"/>
    </w:lvl>
  </w:abstractNum>
  <w:abstractNum w:abstractNumId="3">
    <w:nsid w:val="216FD6DF"/>
    <w:multiLevelType w:val="singleLevel"/>
    <w:tmpl w:val="216FD6DF"/>
    <w:lvl w:ilvl="0" w:tentative="0">
      <w:start w:val="1"/>
      <w:numFmt w:val="decimal"/>
      <w:suff w:val="nothing"/>
      <w:lvlText w:val="%1、"/>
      <w:lvlJc w:val="left"/>
    </w:lvl>
  </w:abstractNum>
  <w:abstractNum w:abstractNumId="4">
    <w:nsid w:val="24BCFCB9"/>
    <w:multiLevelType w:val="singleLevel"/>
    <w:tmpl w:val="24BCFCB9"/>
    <w:lvl w:ilvl="0" w:tentative="0">
      <w:start w:val="1"/>
      <w:numFmt w:val="decimal"/>
      <w:suff w:val="nothing"/>
      <w:lvlText w:val="%1、"/>
      <w:lvlJc w:val="left"/>
    </w:lvl>
  </w:abstractNum>
  <w:abstractNum w:abstractNumId="5">
    <w:nsid w:val="28F6CA73"/>
    <w:multiLevelType w:val="singleLevel"/>
    <w:tmpl w:val="28F6CA73"/>
    <w:lvl w:ilvl="0" w:tentative="0">
      <w:start w:val="1"/>
      <w:numFmt w:val="decimal"/>
      <w:suff w:val="nothing"/>
      <w:lvlText w:val="%1、"/>
      <w:lvlJc w:val="left"/>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21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2023-01-03T05:56:41Z</dcterms:created>
  <dc:creator>Admin</dc:creator>
  <cp:lastModifiedBy>A丰立有我</cp:lastModifiedBy>
  <dcterms:modified xsi:type="dcterms:W3CDTF">2023-01-03T05:57:05Z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